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Informace k soustředění Beskydský Oxford 2018</w:t>
      </w:r>
    </w:p>
    <w:p w:rsidR="00000000" w:rsidDel="00000000" w:rsidP="00000000" w:rsidRDefault="00000000" w:rsidRPr="00000000" w14:paraId="00000001">
      <w:pPr>
        <w:contextualSpacing w:val="0"/>
        <w:rPr/>
      </w:pPr>
      <w:r w:rsidDel="00000000" w:rsidR="00000000" w:rsidRPr="00000000">
        <w:rPr>
          <w:b w:val="1"/>
          <w:rtl w:val="0"/>
        </w:rPr>
        <w:t xml:space="preserve">Sraz: 5. 9. 2018, </w:t>
      </w:r>
      <w:r w:rsidDel="00000000" w:rsidR="00000000" w:rsidRPr="00000000">
        <w:rPr>
          <w:rtl w:val="0"/>
        </w:rPr>
        <w:t xml:space="preserve">Gymnázium, Třinec, </w:t>
      </w:r>
      <w:r w:rsidDel="00000000" w:rsidR="00000000" w:rsidRPr="00000000">
        <w:rPr>
          <w:b w:val="1"/>
          <w:rtl w:val="0"/>
        </w:rPr>
        <w:t xml:space="preserve">sraz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7.45</w:t>
      </w:r>
      <w:r w:rsidDel="00000000" w:rsidR="00000000" w:rsidRPr="00000000">
        <w:rPr>
          <w:rtl w:val="0"/>
        </w:rPr>
        <w:t xml:space="preserve">, odjezd vlakem ze zastávky Třinec-Centrum </w:t>
      </w:r>
    </w:p>
    <w:p w:rsidR="00000000" w:rsidDel="00000000" w:rsidP="00000000" w:rsidRDefault="00000000" w:rsidRPr="00000000" w14:paraId="00000002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Návrat: 9. 9. 2018 kolem 15:30 , Třinec-Centrum – nutno děti vyzvednout na vlakové zastávce </w:t>
      </w:r>
    </w:p>
    <w:p w:rsidR="00000000" w:rsidDel="00000000" w:rsidP="00000000" w:rsidRDefault="00000000" w:rsidRPr="00000000" w14:paraId="00000003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Je třeba odhlásit obědy na 5. – 7. 9. 2018.</w:t>
      </w:r>
    </w:p>
    <w:p w:rsidR="00000000" w:rsidDel="00000000" w:rsidP="00000000" w:rsidRDefault="00000000" w:rsidRPr="00000000" w14:paraId="00000004">
      <w:pPr>
        <w:spacing w:after="0" w:lineRule="auto"/>
        <w:contextualSpacing w:val="0"/>
        <w:rPr/>
      </w:pPr>
      <w:bookmarkStart w:colFirst="0" w:colLast="0" w:name="_gjdgxs" w:id="0"/>
      <w:bookmarkEnd w:id="0"/>
      <w:r w:rsidDel="00000000" w:rsidR="00000000" w:rsidRPr="00000000">
        <w:rPr>
          <w:b w:val="1"/>
          <w:rtl w:val="0"/>
        </w:rPr>
        <w:t xml:space="preserve">Nutno vzít s sebou:</w:t>
        <w:br w:type="textWrapping"/>
      </w:r>
      <w:r w:rsidDel="00000000" w:rsidR="00000000" w:rsidRPr="00000000">
        <w:rPr>
          <w:rtl w:val="0"/>
        </w:rPr>
        <w:t xml:space="preserve">Průkazku zdravotní pojišťovny, potvrzení o bezinfekčnosti;</w:t>
        <w:br w:type="textWrapping"/>
        <w:t xml:space="preserve">Sportovní oblečení pro venkovní aktivity (nutno zohlednit výkyvy počasí), oblečení do chaty, pyžamo;</w:t>
        <w:br w:type="textWrapping"/>
        <w:t xml:space="preserve">Pohodlnou obuv, přezůvky, turistickou obuv, teplé ponožky</w:t>
        <w:br w:type="textWrapping"/>
        <w:t xml:space="preserve">Psací potřeby, nůžky, lepidlo, pastelky, fixy, baterku, blok na poznámky</w:t>
        <w:br w:type="textWrapping"/>
        <w:t xml:space="preserve">Deštník, pláštěnku, pokrývku hlavy;</w:t>
        <w:br w:type="textWrapping"/>
        <w:t xml:space="preserve">Hygienické potřeby, ručník;</w:t>
        <w:br w:type="textWrapping"/>
        <w:t xml:space="preserve">Přiměřené kapesné </w:t>
        <w:br w:type="textWrapping"/>
        <w:t xml:space="preserve">Stolní hry, časopisy, knihu, mobil – bude k dispozici pouze, pokud bude nutný k aktivitám </w:t>
      </w:r>
    </w:p>
    <w:p w:rsidR="00000000" w:rsidDel="00000000" w:rsidP="00000000" w:rsidRDefault="00000000" w:rsidRPr="00000000" w14:paraId="00000005">
      <w:pPr>
        <w:spacing w:after="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Rule="auto"/>
        <w:contextualSpacing w:val="0"/>
        <w:rPr/>
      </w:pPr>
      <w:r w:rsidDel="00000000" w:rsidR="00000000" w:rsidRPr="00000000">
        <w:rPr>
          <w:rtl w:val="0"/>
        </w:rPr>
        <w:t xml:space="preserve">Pravidelně podávané léky s rozpisem užívání. (Učitelé nemohou podávat žákům žádné léky, pokud je žáci nemají předepsané lékařem.)</w:t>
      </w:r>
    </w:p>
    <w:p w:rsidR="00000000" w:rsidDel="00000000" w:rsidP="00000000" w:rsidRDefault="00000000" w:rsidRPr="00000000" w14:paraId="00000007">
      <w:pPr>
        <w:spacing w:after="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Rule="auto"/>
        <w:contextualSpacing w:val="0"/>
        <w:rPr/>
      </w:pPr>
      <w:r w:rsidDel="00000000" w:rsidR="00000000" w:rsidRPr="00000000">
        <w:rPr>
          <w:rtl w:val="0"/>
        </w:rPr>
        <w:t xml:space="preserve">……………………………………………………………………………………………………………………………………………………………</w:t>
      </w:r>
    </w:p>
    <w:p w:rsidR="00000000" w:rsidDel="00000000" w:rsidP="00000000" w:rsidRDefault="00000000" w:rsidRPr="00000000" w14:paraId="00000009">
      <w:pPr>
        <w:pStyle w:val="Title"/>
        <w:contextualSpacing w:val="0"/>
        <w:jc w:val="left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u w:val="none"/>
          <w:rtl w:val="0"/>
        </w:rPr>
        <w:t xml:space="preserve">PROHLÁŠENÍ O BEZINFEKČNOSTI</w:t>
      </w:r>
      <w:r w:rsidDel="00000000" w:rsidR="00000000" w:rsidRPr="00000000">
        <w:rPr>
          <w:rFonts w:ascii="Calibri" w:cs="Calibri" w:eastAsia="Calibri" w:hAnsi="Calibri"/>
          <w:b w:val="0"/>
          <w:sz w:val="24"/>
          <w:szCs w:val="24"/>
          <w:u w:val="none"/>
          <w:rtl w:val="0"/>
        </w:rPr>
        <w:t xml:space="preserve"> (</w:t>
      </w:r>
      <w:r w:rsidDel="00000000" w:rsidR="00000000" w:rsidRPr="00000000">
        <w:rPr>
          <w:rFonts w:ascii="Calibri" w:cs="Calibri" w:eastAsia="Calibri" w:hAnsi="Calibri"/>
          <w:b w:val="0"/>
          <w:i w:val="1"/>
          <w:color w:val="000000"/>
          <w:sz w:val="24"/>
          <w:szCs w:val="24"/>
          <w:u w:val="none"/>
          <w:rtl w:val="0"/>
        </w:rPr>
        <w:t xml:space="preserve">toto prohlášení nesmí být starší jednoho dne)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contextualSpacing w:val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Prohlašuji, že hygienik ani ošetřující lékař nenařídil mému dítěti</w:t>
      </w:r>
    </w:p>
    <w:p w:rsidR="00000000" w:rsidDel="00000000" w:rsidP="00000000" w:rsidRDefault="00000000" w:rsidRPr="00000000" w14:paraId="0000000B">
      <w:pPr>
        <w:contextualSpacing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Jméno a příjmení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:…………………………………………………………………………………………….</w:t>
      </w:r>
    </w:p>
    <w:p w:rsidR="00000000" w:rsidDel="00000000" w:rsidP="00000000" w:rsidRDefault="00000000" w:rsidRPr="00000000" w14:paraId="0000000C">
      <w:pPr>
        <w:contextualSpacing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Datum narození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:……………………………………………………………………………………………….</w:t>
      </w:r>
    </w:p>
    <w:p w:rsidR="00000000" w:rsidDel="00000000" w:rsidP="00000000" w:rsidRDefault="00000000" w:rsidRPr="00000000" w14:paraId="0000000D">
      <w:pPr>
        <w:contextualSpacing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Bydliště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:…………………………………………………………………………………………………………….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karanténní opatření či zvýšený zdravotní dohled, a že mi též není známo, že dítě v posledním týdnu přišlo do styku s osobami, které onemocněly infekční chorobou.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Jsem si vědom/a veškerých následků, které by mě postihly, kdyby toto mé prohlášení bylo nepravdivé;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Uvádíme seznam léků, které dítě pravidelně užívá, včetně způsobu podávání. Dítě je rovněž vybaveno dostatečnou zásobou léků;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Dítě pravidelně užívá léky: ANO/NE, pokud ano, jaké: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pro případný kontakt uvádíme údaje platné po dobu zájezdu: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Jméno…………………………………………………  tel. ……………………………………………..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 ……………………………… dne …………………………………           …………………………………………………..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  Podpis zákonného zástupce    </w:t>
      </w:r>
    </w:p>
    <w:tbl>
      <w:tblPr>
        <w:tblStyle w:val="Table1"/>
        <w:tblW w:w="9196.0" w:type="dxa"/>
        <w:jc w:val="left"/>
        <w:tblInd w:w="0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2303"/>
        <w:gridCol w:w="3617"/>
        <w:gridCol w:w="2460"/>
        <w:gridCol w:w="816"/>
        <w:tblGridChange w:id="0">
          <w:tblGrid>
            <w:gridCol w:w="2303"/>
            <w:gridCol w:w="3617"/>
            <w:gridCol w:w="2460"/>
            <w:gridCol w:w="816"/>
          </w:tblGrid>
        </w:tblGridChange>
      </w:tblGrid>
      <w:tr>
        <w:trPr>
          <w:trHeight w:val="560" w:hRule="atLeast"/>
        </w:trPr>
        <w:tc>
          <w:tcPr/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contextualSpacing w:val="0"/>
        <w:rPr/>
      </w:pPr>
      <w:r w:rsidDel="00000000" w:rsidR="00000000" w:rsidRPr="00000000">
        <w:rPr>
          <w:rtl w:val="0"/>
        </w:rPr>
      </w:r>
    </w:p>
    <w:sectPr>
      <w:pgSz w:h="16838" w:w="11906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Comic Sans MS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cs-CZ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after="0" w:line="240" w:lineRule="auto"/>
      <w:jc w:val="center"/>
    </w:pPr>
    <w:rPr>
      <w:rFonts w:ascii="Comic Sans MS" w:cs="Comic Sans MS" w:eastAsia="Comic Sans MS" w:hAnsi="Comic Sans MS"/>
      <w:b w:val="1"/>
      <w:sz w:val="36"/>
      <w:szCs w:val="36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